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77777777" w:rsidR="00CE18F0" w:rsidRPr="00E060F3" w:rsidRDefault="00CE18F0" w:rsidP="00CE18F0">
      <w:pPr>
        <w:pStyle w:val="Title"/>
      </w:pPr>
      <w:r>
        <w:t xml:space="preserve">APVGDM: a tool for Automatized Probabilistic </w:t>
      </w:r>
      <w:r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486D995F" w14:textId="77777777" w:rsidR="00E060F3"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8505890" w:history="1">
            <w:r w:rsidR="00E060F3" w:rsidRPr="00F47DF8">
              <w:rPr>
                <w:rStyle w:val="Hyperlink"/>
                <w:noProof/>
              </w:rPr>
              <w:t>Abstract</w:t>
            </w:r>
            <w:r w:rsidR="00E060F3">
              <w:rPr>
                <w:noProof/>
                <w:webHidden/>
              </w:rPr>
              <w:tab/>
            </w:r>
            <w:r w:rsidR="00E060F3">
              <w:rPr>
                <w:noProof/>
                <w:webHidden/>
              </w:rPr>
              <w:fldChar w:fldCharType="begin"/>
            </w:r>
            <w:r w:rsidR="00E060F3">
              <w:rPr>
                <w:noProof/>
                <w:webHidden/>
              </w:rPr>
              <w:instrText xml:space="preserve"> PAGEREF _Toc58505890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2FA1A4C2" w14:textId="77777777" w:rsidR="00E060F3" w:rsidRDefault="00DE5B41">
          <w:pPr>
            <w:pStyle w:val="TOC1"/>
            <w:tabs>
              <w:tab w:val="right" w:leader="dot" w:pos="9016"/>
            </w:tabs>
            <w:rPr>
              <w:rFonts w:asciiTheme="minorHAnsi" w:eastAsiaTheme="minorEastAsia" w:hAnsiTheme="minorHAnsi"/>
              <w:noProof/>
              <w:lang w:eastAsia="en-GB"/>
            </w:rPr>
          </w:pPr>
          <w:hyperlink w:anchor="_Toc58505891" w:history="1">
            <w:r w:rsidR="00E060F3" w:rsidRPr="00F47DF8">
              <w:rPr>
                <w:rStyle w:val="Hyperlink"/>
                <w:noProof/>
              </w:rPr>
              <w:t>1. Introduction</w:t>
            </w:r>
            <w:r w:rsidR="00E060F3">
              <w:rPr>
                <w:noProof/>
                <w:webHidden/>
              </w:rPr>
              <w:tab/>
            </w:r>
            <w:r w:rsidR="00E060F3">
              <w:rPr>
                <w:noProof/>
                <w:webHidden/>
              </w:rPr>
              <w:fldChar w:fldCharType="begin"/>
            </w:r>
            <w:r w:rsidR="00E060F3">
              <w:rPr>
                <w:noProof/>
                <w:webHidden/>
              </w:rPr>
              <w:instrText xml:space="preserve"> PAGEREF _Toc58505891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673A78BF" w14:textId="77777777" w:rsidR="00E060F3" w:rsidRDefault="00DE5B41">
          <w:pPr>
            <w:pStyle w:val="TOC1"/>
            <w:tabs>
              <w:tab w:val="right" w:leader="dot" w:pos="9016"/>
            </w:tabs>
            <w:rPr>
              <w:rFonts w:asciiTheme="minorHAnsi" w:eastAsiaTheme="minorEastAsia" w:hAnsiTheme="minorHAnsi"/>
              <w:noProof/>
              <w:lang w:eastAsia="en-GB"/>
            </w:rPr>
          </w:pPr>
          <w:hyperlink w:anchor="_Toc58505892" w:history="1">
            <w:r w:rsidR="00E060F3" w:rsidRPr="00F47DF8">
              <w:rPr>
                <w:rStyle w:val="Hyperlink"/>
                <w:noProof/>
              </w:rPr>
              <w:t>2. The numerical models</w:t>
            </w:r>
            <w:r w:rsidR="00E060F3">
              <w:rPr>
                <w:noProof/>
                <w:webHidden/>
              </w:rPr>
              <w:tab/>
            </w:r>
            <w:r w:rsidR="00E060F3">
              <w:rPr>
                <w:noProof/>
                <w:webHidden/>
              </w:rPr>
              <w:fldChar w:fldCharType="begin"/>
            </w:r>
            <w:r w:rsidR="00E060F3">
              <w:rPr>
                <w:noProof/>
                <w:webHidden/>
              </w:rPr>
              <w:instrText xml:space="preserve"> PAGEREF _Toc58505892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49372229" w14:textId="77777777" w:rsidR="00E060F3" w:rsidRDefault="00DE5B41">
          <w:pPr>
            <w:pStyle w:val="TOC2"/>
            <w:tabs>
              <w:tab w:val="right" w:leader="dot" w:pos="9016"/>
            </w:tabs>
            <w:rPr>
              <w:rFonts w:asciiTheme="minorHAnsi" w:eastAsiaTheme="minorEastAsia" w:hAnsiTheme="minorHAnsi"/>
              <w:noProof/>
              <w:lang w:eastAsia="en-GB"/>
            </w:rPr>
          </w:pPr>
          <w:hyperlink w:anchor="_Toc58505893" w:history="1">
            <w:r w:rsidR="00E060F3" w:rsidRPr="00F47DF8">
              <w:rPr>
                <w:rStyle w:val="Hyperlink"/>
                <w:noProof/>
              </w:rPr>
              <w:t>2.1 DISGAS 2.0: passive gas dispersal model</w:t>
            </w:r>
            <w:r w:rsidR="00E060F3">
              <w:rPr>
                <w:noProof/>
                <w:webHidden/>
              </w:rPr>
              <w:tab/>
            </w:r>
            <w:r w:rsidR="00E060F3">
              <w:rPr>
                <w:noProof/>
                <w:webHidden/>
              </w:rPr>
              <w:fldChar w:fldCharType="begin"/>
            </w:r>
            <w:r w:rsidR="00E060F3">
              <w:rPr>
                <w:noProof/>
                <w:webHidden/>
              </w:rPr>
              <w:instrText xml:space="preserve"> PAGEREF _Toc58505893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63265283" w14:textId="77777777" w:rsidR="00E060F3" w:rsidRDefault="00DE5B41">
          <w:pPr>
            <w:pStyle w:val="TOC2"/>
            <w:tabs>
              <w:tab w:val="right" w:leader="dot" w:pos="9016"/>
            </w:tabs>
            <w:rPr>
              <w:rFonts w:asciiTheme="minorHAnsi" w:eastAsiaTheme="minorEastAsia" w:hAnsiTheme="minorHAnsi"/>
              <w:noProof/>
              <w:lang w:eastAsia="en-GB"/>
            </w:rPr>
          </w:pPr>
          <w:hyperlink w:anchor="_Toc58505894" w:history="1">
            <w:r w:rsidR="00E060F3" w:rsidRPr="00F47DF8">
              <w:rPr>
                <w:rStyle w:val="Hyperlink"/>
                <w:noProof/>
              </w:rPr>
              <w:t>2.2 TWODEE-2: dense gas dispersal model</w:t>
            </w:r>
            <w:r w:rsidR="00E060F3">
              <w:rPr>
                <w:noProof/>
                <w:webHidden/>
              </w:rPr>
              <w:tab/>
            </w:r>
            <w:r w:rsidR="00E060F3">
              <w:rPr>
                <w:noProof/>
                <w:webHidden/>
              </w:rPr>
              <w:fldChar w:fldCharType="begin"/>
            </w:r>
            <w:r w:rsidR="00E060F3">
              <w:rPr>
                <w:noProof/>
                <w:webHidden/>
              </w:rPr>
              <w:instrText xml:space="preserve"> PAGEREF _Toc58505894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503860B4" w14:textId="77777777" w:rsidR="00E060F3" w:rsidRDefault="00DE5B41">
          <w:pPr>
            <w:pStyle w:val="TOC2"/>
            <w:tabs>
              <w:tab w:val="right" w:leader="dot" w:pos="9016"/>
            </w:tabs>
            <w:rPr>
              <w:rFonts w:asciiTheme="minorHAnsi" w:eastAsiaTheme="minorEastAsia" w:hAnsiTheme="minorHAnsi"/>
              <w:noProof/>
              <w:lang w:eastAsia="en-GB"/>
            </w:rPr>
          </w:pPr>
          <w:hyperlink w:anchor="_Toc58505895" w:history="1">
            <w:r w:rsidR="00E060F3" w:rsidRPr="00F47DF8">
              <w:rPr>
                <w:rStyle w:val="Hyperlink"/>
                <w:noProof/>
                <w:lang w:val="it-IT"/>
              </w:rPr>
              <w:t>2.3 DIAGNO: Diagnostic Wind Model (DWM)</w:t>
            </w:r>
            <w:r w:rsidR="00E060F3">
              <w:rPr>
                <w:noProof/>
                <w:webHidden/>
              </w:rPr>
              <w:tab/>
            </w:r>
            <w:r w:rsidR="00E060F3">
              <w:rPr>
                <w:noProof/>
                <w:webHidden/>
              </w:rPr>
              <w:fldChar w:fldCharType="begin"/>
            </w:r>
            <w:r w:rsidR="00E060F3">
              <w:rPr>
                <w:noProof/>
                <w:webHidden/>
              </w:rPr>
              <w:instrText xml:space="preserve"> PAGEREF _Toc58505895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DE2AF90" w14:textId="77777777" w:rsidR="00E060F3" w:rsidRDefault="00DE5B41">
          <w:pPr>
            <w:pStyle w:val="TOC1"/>
            <w:tabs>
              <w:tab w:val="right" w:leader="dot" w:pos="9016"/>
            </w:tabs>
            <w:rPr>
              <w:rFonts w:asciiTheme="minorHAnsi" w:eastAsiaTheme="minorEastAsia" w:hAnsiTheme="minorHAnsi"/>
              <w:noProof/>
              <w:lang w:eastAsia="en-GB"/>
            </w:rPr>
          </w:pPr>
          <w:hyperlink w:anchor="_Toc58505896" w:history="1">
            <w:r w:rsidR="00E060F3" w:rsidRPr="00F47DF8">
              <w:rPr>
                <w:rStyle w:val="Hyperlink"/>
                <w:noProof/>
              </w:rPr>
              <w:t>3. The program setup</w:t>
            </w:r>
            <w:r w:rsidR="00E060F3">
              <w:rPr>
                <w:noProof/>
                <w:webHidden/>
              </w:rPr>
              <w:tab/>
            </w:r>
            <w:r w:rsidR="00E060F3">
              <w:rPr>
                <w:noProof/>
                <w:webHidden/>
              </w:rPr>
              <w:fldChar w:fldCharType="begin"/>
            </w:r>
            <w:r w:rsidR="00E060F3">
              <w:rPr>
                <w:noProof/>
                <w:webHidden/>
              </w:rPr>
              <w:instrText xml:space="preserve"> PAGEREF _Toc58505896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C75D672" w14:textId="77777777" w:rsidR="00E060F3" w:rsidRDefault="00DE5B41">
          <w:pPr>
            <w:pStyle w:val="TOC2"/>
            <w:tabs>
              <w:tab w:val="right" w:leader="dot" w:pos="9016"/>
            </w:tabs>
            <w:rPr>
              <w:rFonts w:asciiTheme="minorHAnsi" w:eastAsiaTheme="minorEastAsia" w:hAnsiTheme="minorHAnsi"/>
              <w:noProof/>
              <w:lang w:eastAsia="en-GB"/>
            </w:rPr>
          </w:pPr>
          <w:hyperlink w:anchor="_Toc58505897" w:history="1">
            <w:r w:rsidR="00E060F3" w:rsidRPr="00F47DF8">
              <w:rPr>
                <w:rStyle w:val="Hyperlink"/>
                <w:noProof/>
              </w:rPr>
              <w:t>3.1 Dependencies and installation instructions</w:t>
            </w:r>
            <w:r w:rsidR="00E060F3">
              <w:rPr>
                <w:noProof/>
                <w:webHidden/>
              </w:rPr>
              <w:tab/>
            </w:r>
            <w:r w:rsidR="00E060F3">
              <w:rPr>
                <w:noProof/>
                <w:webHidden/>
              </w:rPr>
              <w:fldChar w:fldCharType="begin"/>
            </w:r>
            <w:r w:rsidR="00E060F3">
              <w:rPr>
                <w:noProof/>
                <w:webHidden/>
              </w:rPr>
              <w:instrText xml:space="preserve"> PAGEREF _Toc58505897 \h </w:instrText>
            </w:r>
            <w:r w:rsidR="00E060F3">
              <w:rPr>
                <w:noProof/>
                <w:webHidden/>
              </w:rPr>
            </w:r>
            <w:r w:rsidR="00E060F3">
              <w:rPr>
                <w:noProof/>
                <w:webHidden/>
              </w:rPr>
              <w:fldChar w:fldCharType="separate"/>
            </w:r>
            <w:r w:rsidR="00E060F3">
              <w:rPr>
                <w:noProof/>
                <w:webHidden/>
              </w:rPr>
              <w:t>5</w:t>
            </w:r>
            <w:r w:rsidR="00E060F3">
              <w:rPr>
                <w:noProof/>
                <w:webHidden/>
              </w:rPr>
              <w:fldChar w:fldCharType="end"/>
            </w:r>
          </w:hyperlink>
        </w:p>
        <w:p w14:paraId="6FB0908E" w14:textId="77777777" w:rsidR="00E060F3" w:rsidRDefault="00DE5B41">
          <w:pPr>
            <w:pStyle w:val="TOC2"/>
            <w:tabs>
              <w:tab w:val="right" w:leader="dot" w:pos="9016"/>
            </w:tabs>
            <w:rPr>
              <w:rFonts w:asciiTheme="minorHAnsi" w:eastAsiaTheme="minorEastAsia" w:hAnsiTheme="minorHAnsi"/>
              <w:noProof/>
              <w:lang w:eastAsia="en-GB"/>
            </w:rPr>
          </w:pPr>
          <w:hyperlink w:anchor="_Toc58505898" w:history="1">
            <w:r w:rsidR="00E060F3" w:rsidRPr="00F47DF8">
              <w:rPr>
                <w:rStyle w:val="Hyperlink"/>
                <w:noProof/>
              </w:rPr>
              <w:t>3.2 Folders structure</w:t>
            </w:r>
            <w:r w:rsidR="00E060F3">
              <w:rPr>
                <w:noProof/>
                <w:webHidden/>
              </w:rPr>
              <w:tab/>
            </w:r>
            <w:r w:rsidR="00E060F3">
              <w:rPr>
                <w:noProof/>
                <w:webHidden/>
              </w:rPr>
              <w:fldChar w:fldCharType="begin"/>
            </w:r>
            <w:r w:rsidR="00E060F3">
              <w:rPr>
                <w:noProof/>
                <w:webHidden/>
              </w:rPr>
              <w:instrText xml:space="preserve"> PAGEREF _Toc58505898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63A679D1" w14:textId="77777777" w:rsidR="00E060F3" w:rsidRDefault="00DE5B41">
          <w:pPr>
            <w:pStyle w:val="TOC2"/>
            <w:tabs>
              <w:tab w:val="right" w:leader="dot" w:pos="9016"/>
            </w:tabs>
            <w:rPr>
              <w:rFonts w:asciiTheme="minorHAnsi" w:eastAsiaTheme="minorEastAsia" w:hAnsiTheme="minorHAnsi"/>
              <w:noProof/>
              <w:lang w:eastAsia="en-GB"/>
            </w:rPr>
          </w:pPr>
          <w:hyperlink w:anchor="_Toc58505899" w:history="1">
            <w:r w:rsidR="00E060F3" w:rsidRPr="00F47DF8">
              <w:rPr>
                <w:rStyle w:val="Hyperlink"/>
                <w:noProof/>
              </w:rPr>
              <w:t>3.3 The APVGDM Input and Output files</w:t>
            </w:r>
            <w:r w:rsidR="00E060F3">
              <w:rPr>
                <w:noProof/>
                <w:webHidden/>
              </w:rPr>
              <w:tab/>
            </w:r>
            <w:r w:rsidR="00E060F3">
              <w:rPr>
                <w:noProof/>
                <w:webHidden/>
              </w:rPr>
              <w:fldChar w:fldCharType="begin"/>
            </w:r>
            <w:r w:rsidR="00E060F3">
              <w:rPr>
                <w:noProof/>
                <w:webHidden/>
              </w:rPr>
              <w:instrText xml:space="preserve"> PAGEREF _Toc58505899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049C25DD" w14:textId="77777777" w:rsidR="00E060F3" w:rsidRDefault="00DE5B41">
          <w:pPr>
            <w:pStyle w:val="TOC1"/>
            <w:tabs>
              <w:tab w:val="right" w:leader="dot" w:pos="9016"/>
            </w:tabs>
            <w:rPr>
              <w:rFonts w:asciiTheme="minorHAnsi" w:eastAsiaTheme="minorEastAsia" w:hAnsiTheme="minorHAnsi"/>
              <w:noProof/>
              <w:lang w:eastAsia="en-GB"/>
            </w:rPr>
          </w:pPr>
          <w:hyperlink w:anchor="_Toc58505900" w:history="1">
            <w:r w:rsidR="00E060F3" w:rsidRPr="00F47DF8">
              <w:rPr>
                <w:rStyle w:val="Hyperlink"/>
                <w:noProof/>
              </w:rPr>
              <w:t>4. Running APVGDM</w:t>
            </w:r>
            <w:r w:rsidR="00E060F3">
              <w:rPr>
                <w:noProof/>
                <w:webHidden/>
              </w:rPr>
              <w:tab/>
            </w:r>
            <w:r w:rsidR="00E060F3">
              <w:rPr>
                <w:noProof/>
                <w:webHidden/>
              </w:rPr>
              <w:fldChar w:fldCharType="begin"/>
            </w:r>
            <w:r w:rsidR="00E060F3">
              <w:rPr>
                <w:noProof/>
                <w:webHidden/>
              </w:rPr>
              <w:instrText xml:space="preserve"> PAGEREF _Toc58505900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75654814" w14:textId="77777777" w:rsidR="00E060F3" w:rsidRDefault="00DE5B41">
          <w:pPr>
            <w:pStyle w:val="TOC2"/>
            <w:tabs>
              <w:tab w:val="right" w:leader="dot" w:pos="9016"/>
            </w:tabs>
            <w:rPr>
              <w:rFonts w:asciiTheme="minorHAnsi" w:eastAsiaTheme="minorEastAsia" w:hAnsiTheme="minorHAnsi"/>
              <w:noProof/>
              <w:lang w:eastAsia="en-GB"/>
            </w:rPr>
          </w:pPr>
          <w:hyperlink w:anchor="_Toc58505901" w:history="1">
            <w:r w:rsidR="00E060F3" w:rsidRPr="00F47DF8">
              <w:rPr>
                <w:rStyle w:val="Hyperlink"/>
                <w:noProof/>
              </w:rPr>
              <w:t>4.1. weather.py</w:t>
            </w:r>
            <w:r w:rsidR="00E060F3">
              <w:rPr>
                <w:noProof/>
                <w:webHidden/>
              </w:rPr>
              <w:tab/>
            </w:r>
            <w:r w:rsidR="00E060F3">
              <w:rPr>
                <w:noProof/>
                <w:webHidden/>
              </w:rPr>
              <w:fldChar w:fldCharType="begin"/>
            </w:r>
            <w:r w:rsidR="00E060F3">
              <w:rPr>
                <w:noProof/>
                <w:webHidden/>
              </w:rPr>
              <w:instrText xml:space="preserve"> PAGEREF _Toc58505901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498B1B54" w14:textId="77777777" w:rsidR="00E060F3" w:rsidRDefault="00DE5B41">
          <w:pPr>
            <w:pStyle w:val="TOC2"/>
            <w:tabs>
              <w:tab w:val="right" w:leader="dot" w:pos="9016"/>
            </w:tabs>
            <w:rPr>
              <w:rFonts w:asciiTheme="minorHAnsi" w:eastAsiaTheme="minorEastAsia" w:hAnsiTheme="minorHAnsi"/>
              <w:noProof/>
              <w:lang w:eastAsia="en-GB"/>
            </w:rPr>
          </w:pPr>
          <w:hyperlink w:anchor="_Toc58505902" w:history="1">
            <w:r w:rsidR="00E060F3" w:rsidRPr="00F47DF8">
              <w:rPr>
                <w:rStyle w:val="Hyperlink"/>
                <w:noProof/>
              </w:rPr>
              <w:t>4.2 run_models.py</w:t>
            </w:r>
            <w:r w:rsidR="00E060F3">
              <w:rPr>
                <w:noProof/>
                <w:webHidden/>
              </w:rPr>
              <w:tab/>
            </w:r>
            <w:r w:rsidR="00E060F3">
              <w:rPr>
                <w:noProof/>
                <w:webHidden/>
              </w:rPr>
              <w:fldChar w:fldCharType="begin"/>
            </w:r>
            <w:r w:rsidR="00E060F3">
              <w:rPr>
                <w:noProof/>
                <w:webHidden/>
              </w:rPr>
              <w:instrText xml:space="preserve"> PAGEREF _Toc58505902 \h </w:instrText>
            </w:r>
            <w:r w:rsidR="00E060F3">
              <w:rPr>
                <w:noProof/>
                <w:webHidden/>
              </w:rPr>
            </w:r>
            <w:r w:rsidR="00E060F3">
              <w:rPr>
                <w:noProof/>
                <w:webHidden/>
              </w:rPr>
              <w:fldChar w:fldCharType="separate"/>
            </w:r>
            <w:r w:rsidR="00E060F3">
              <w:rPr>
                <w:noProof/>
                <w:webHidden/>
              </w:rPr>
              <w:t>10</w:t>
            </w:r>
            <w:r w:rsidR="00E060F3">
              <w:rPr>
                <w:noProof/>
                <w:webHidden/>
              </w:rPr>
              <w:fldChar w:fldCharType="end"/>
            </w:r>
          </w:hyperlink>
        </w:p>
        <w:p w14:paraId="78A44D4A" w14:textId="77777777" w:rsidR="00E060F3" w:rsidRDefault="00DE5B41">
          <w:pPr>
            <w:pStyle w:val="TOC2"/>
            <w:tabs>
              <w:tab w:val="right" w:leader="dot" w:pos="9016"/>
            </w:tabs>
            <w:rPr>
              <w:rFonts w:asciiTheme="minorHAnsi" w:eastAsiaTheme="minorEastAsia" w:hAnsiTheme="minorHAnsi"/>
              <w:noProof/>
              <w:lang w:eastAsia="en-GB"/>
            </w:rPr>
          </w:pPr>
          <w:hyperlink w:anchor="_Toc58505903" w:history="1">
            <w:r w:rsidR="00E060F3" w:rsidRPr="00F47DF8">
              <w:rPr>
                <w:rStyle w:val="Hyperlink"/>
                <w:noProof/>
              </w:rPr>
              <w:t>4.3 post_process.py</w:t>
            </w:r>
            <w:r w:rsidR="00E060F3">
              <w:rPr>
                <w:noProof/>
                <w:webHidden/>
              </w:rPr>
              <w:tab/>
            </w:r>
            <w:r w:rsidR="00E060F3">
              <w:rPr>
                <w:noProof/>
                <w:webHidden/>
              </w:rPr>
              <w:fldChar w:fldCharType="begin"/>
            </w:r>
            <w:r w:rsidR="00E060F3">
              <w:rPr>
                <w:noProof/>
                <w:webHidden/>
              </w:rPr>
              <w:instrText xml:space="preserve"> PAGEREF _Toc58505903 \h </w:instrText>
            </w:r>
            <w:r w:rsidR="00E060F3">
              <w:rPr>
                <w:noProof/>
                <w:webHidden/>
              </w:rPr>
            </w:r>
            <w:r w:rsidR="00E060F3">
              <w:rPr>
                <w:noProof/>
                <w:webHidden/>
              </w:rPr>
              <w:fldChar w:fldCharType="separate"/>
            </w:r>
            <w:r w:rsidR="00E060F3">
              <w:rPr>
                <w:noProof/>
                <w:webHidden/>
              </w:rPr>
              <w:t>11</w:t>
            </w:r>
            <w:r w:rsidR="00E060F3">
              <w:rPr>
                <w:noProof/>
                <w:webHidden/>
              </w:rPr>
              <w:fldChar w:fldCharType="end"/>
            </w:r>
          </w:hyperlink>
        </w:p>
        <w:p w14:paraId="5235FFAD" w14:textId="77777777" w:rsidR="00E060F3" w:rsidRDefault="00DE5B41">
          <w:pPr>
            <w:pStyle w:val="TOC1"/>
            <w:tabs>
              <w:tab w:val="right" w:leader="dot" w:pos="9016"/>
            </w:tabs>
            <w:rPr>
              <w:rFonts w:asciiTheme="minorHAnsi" w:eastAsiaTheme="minorEastAsia" w:hAnsiTheme="minorHAnsi"/>
              <w:noProof/>
              <w:lang w:eastAsia="en-GB"/>
            </w:rPr>
          </w:pPr>
          <w:hyperlink w:anchor="_Toc58505904" w:history="1">
            <w:r w:rsidR="00E060F3" w:rsidRPr="00F47DF8">
              <w:rPr>
                <w:rStyle w:val="Hyperlink"/>
                <w:noProof/>
              </w:rPr>
              <w:t>5. Application examples</w:t>
            </w:r>
            <w:r w:rsidR="00E060F3">
              <w:rPr>
                <w:noProof/>
                <w:webHidden/>
              </w:rPr>
              <w:tab/>
            </w:r>
            <w:r w:rsidR="00E060F3">
              <w:rPr>
                <w:noProof/>
                <w:webHidden/>
              </w:rPr>
              <w:fldChar w:fldCharType="begin"/>
            </w:r>
            <w:r w:rsidR="00E060F3">
              <w:rPr>
                <w:noProof/>
                <w:webHidden/>
              </w:rPr>
              <w:instrText xml:space="preserve"> PAGEREF _Toc58505904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7C9E69FC" w14:textId="77777777" w:rsidR="00E060F3" w:rsidRDefault="00DE5B41">
          <w:pPr>
            <w:pStyle w:val="TOC2"/>
            <w:tabs>
              <w:tab w:val="right" w:leader="dot" w:pos="9016"/>
            </w:tabs>
            <w:rPr>
              <w:rFonts w:asciiTheme="minorHAnsi" w:eastAsiaTheme="minorEastAsia" w:hAnsiTheme="minorHAnsi"/>
              <w:noProof/>
              <w:lang w:eastAsia="en-GB"/>
            </w:rPr>
          </w:pPr>
          <w:hyperlink w:anchor="_Toc58505905" w:history="1">
            <w:r w:rsidR="00E060F3" w:rsidRPr="00F47DF8">
              <w:rPr>
                <w:rStyle w:val="Hyperlink"/>
                <w:noProof/>
              </w:rPr>
              <w:t>5.1 Example 1: La Soufrière de Guadeloupe (Lesser Antilles)</w:t>
            </w:r>
            <w:r w:rsidR="00E060F3">
              <w:rPr>
                <w:noProof/>
                <w:webHidden/>
              </w:rPr>
              <w:tab/>
            </w:r>
            <w:r w:rsidR="00E060F3">
              <w:rPr>
                <w:noProof/>
                <w:webHidden/>
              </w:rPr>
              <w:fldChar w:fldCharType="begin"/>
            </w:r>
            <w:r w:rsidR="00E060F3">
              <w:rPr>
                <w:noProof/>
                <w:webHidden/>
              </w:rPr>
              <w:instrText xml:space="preserve"> PAGEREF _Toc58505905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6454D617" w14:textId="77777777" w:rsidR="00E060F3" w:rsidRDefault="00DE5B41">
          <w:pPr>
            <w:pStyle w:val="TOC2"/>
            <w:tabs>
              <w:tab w:val="right" w:leader="dot" w:pos="9016"/>
            </w:tabs>
            <w:rPr>
              <w:rFonts w:asciiTheme="minorHAnsi" w:eastAsiaTheme="minorEastAsia" w:hAnsiTheme="minorHAnsi"/>
              <w:noProof/>
              <w:lang w:eastAsia="en-GB"/>
            </w:rPr>
          </w:pPr>
          <w:hyperlink w:anchor="_Toc58505906" w:history="1">
            <w:r w:rsidR="00E060F3" w:rsidRPr="00F47DF8">
              <w:rPr>
                <w:rStyle w:val="Hyperlink"/>
                <w:noProof/>
                <w:lang w:val="it-IT"/>
              </w:rPr>
              <w:t>5.2 Example 2: Solfatara volcano (Campi Flegrei, Italy)</w:t>
            </w:r>
            <w:r w:rsidR="00E060F3">
              <w:rPr>
                <w:noProof/>
                <w:webHidden/>
              </w:rPr>
              <w:tab/>
            </w:r>
            <w:r w:rsidR="00E060F3">
              <w:rPr>
                <w:noProof/>
                <w:webHidden/>
              </w:rPr>
              <w:fldChar w:fldCharType="begin"/>
            </w:r>
            <w:r w:rsidR="00E060F3">
              <w:rPr>
                <w:noProof/>
                <w:webHidden/>
              </w:rPr>
              <w:instrText xml:space="preserve"> PAGEREF _Toc58505906 \h </w:instrText>
            </w:r>
            <w:r w:rsidR="00E060F3">
              <w:rPr>
                <w:noProof/>
                <w:webHidden/>
              </w:rPr>
            </w:r>
            <w:r w:rsidR="00E060F3">
              <w:rPr>
                <w:noProof/>
                <w:webHidden/>
              </w:rPr>
              <w:fldChar w:fldCharType="separate"/>
            </w:r>
            <w:r w:rsidR="00E060F3">
              <w:rPr>
                <w:noProof/>
                <w:webHidden/>
              </w:rPr>
              <w:t>16</w:t>
            </w:r>
            <w:r w:rsidR="00E060F3">
              <w:rPr>
                <w:noProof/>
                <w:webHidden/>
              </w:rPr>
              <w:fldChar w:fldCharType="end"/>
            </w:r>
          </w:hyperlink>
        </w:p>
        <w:p w14:paraId="25A61FC7" w14:textId="77777777" w:rsidR="00E060F3" w:rsidRDefault="00DE5B41">
          <w:pPr>
            <w:pStyle w:val="TOC2"/>
            <w:tabs>
              <w:tab w:val="right" w:leader="dot" w:pos="9016"/>
            </w:tabs>
            <w:rPr>
              <w:rFonts w:asciiTheme="minorHAnsi" w:eastAsiaTheme="minorEastAsia" w:hAnsiTheme="minorHAnsi"/>
              <w:noProof/>
              <w:lang w:eastAsia="en-GB"/>
            </w:rPr>
          </w:pPr>
          <w:hyperlink w:anchor="_Toc58505907" w:history="1">
            <w:r w:rsidR="00E060F3" w:rsidRPr="00F47DF8">
              <w:rPr>
                <w:rStyle w:val="Hyperlink"/>
                <w:noProof/>
              </w:rPr>
              <w:t>5.3 Example 3: Mefite d’Ansanto area (Italy)</w:t>
            </w:r>
            <w:r w:rsidR="00E060F3">
              <w:rPr>
                <w:noProof/>
                <w:webHidden/>
              </w:rPr>
              <w:tab/>
            </w:r>
            <w:r w:rsidR="00E060F3">
              <w:rPr>
                <w:noProof/>
                <w:webHidden/>
              </w:rPr>
              <w:fldChar w:fldCharType="begin"/>
            </w:r>
            <w:r w:rsidR="00E060F3">
              <w:rPr>
                <w:noProof/>
                <w:webHidden/>
              </w:rPr>
              <w:instrText xml:space="preserve"> PAGEREF _Toc58505907 \h </w:instrText>
            </w:r>
            <w:r w:rsidR="00E060F3">
              <w:rPr>
                <w:noProof/>
                <w:webHidden/>
              </w:rPr>
            </w:r>
            <w:r w:rsidR="00E060F3">
              <w:rPr>
                <w:noProof/>
                <w:webHidden/>
              </w:rPr>
              <w:fldChar w:fldCharType="separate"/>
            </w:r>
            <w:r w:rsidR="00E060F3">
              <w:rPr>
                <w:noProof/>
                <w:webHidden/>
              </w:rPr>
              <w:t>18</w:t>
            </w:r>
            <w:r w:rsidR="00E060F3">
              <w:rPr>
                <w:noProof/>
                <w:webHidden/>
              </w:rPr>
              <w:fldChar w:fldCharType="end"/>
            </w:r>
          </w:hyperlink>
        </w:p>
        <w:p w14:paraId="711DCC96" w14:textId="77777777" w:rsidR="00E060F3" w:rsidRDefault="00DE5B41">
          <w:pPr>
            <w:pStyle w:val="TOC1"/>
            <w:tabs>
              <w:tab w:val="right" w:leader="dot" w:pos="9016"/>
            </w:tabs>
            <w:rPr>
              <w:rFonts w:asciiTheme="minorHAnsi" w:eastAsiaTheme="minorEastAsia" w:hAnsiTheme="minorHAnsi"/>
              <w:noProof/>
              <w:lang w:eastAsia="en-GB"/>
            </w:rPr>
          </w:pPr>
          <w:hyperlink w:anchor="_Toc58505908" w:history="1">
            <w:r w:rsidR="00E060F3" w:rsidRPr="00F47DF8">
              <w:rPr>
                <w:rStyle w:val="Hyperlink"/>
                <w:noProof/>
              </w:rPr>
              <w:t>6. Future perspectives</w:t>
            </w:r>
            <w:r w:rsidR="00E060F3">
              <w:rPr>
                <w:noProof/>
                <w:webHidden/>
              </w:rPr>
              <w:tab/>
            </w:r>
            <w:r w:rsidR="00E060F3">
              <w:rPr>
                <w:noProof/>
                <w:webHidden/>
              </w:rPr>
              <w:fldChar w:fldCharType="begin"/>
            </w:r>
            <w:r w:rsidR="00E060F3">
              <w:rPr>
                <w:noProof/>
                <w:webHidden/>
              </w:rPr>
              <w:instrText xml:space="preserve"> PAGEREF _Toc58505908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1F3E98A5" w14:textId="77777777" w:rsidR="00E060F3" w:rsidRDefault="00DE5B41">
          <w:pPr>
            <w:pStyle w:val="TOC1"/>
            <w:tabs>
              <w:tab w:val="right" w:leader="dot" w:pos="9016"/>
            </w:tabs>
            <w:rPr>
              <w:rFonts w:asciiTheme="minorHAnsi" w:eastAsiaTheme="minorEastAsia" w:hAnsiTheme="minorHAnsi"/>
              <w:noProof/>
              <w:lang w:eastAsia="en-GB"/>
            </w:rPr>
          </w:pPr>
          <w:hyperlink w:anchor="_Toc58505909" w:history="1">
            <w:r w:rsidR="00E060F3" w:rsidRPr="00F47DF8">
              <w:rPr>
                <w:rStyle w:val="Hyperlink"/>
                <w:noProof/>
              </w:rPr>
              <w:t>Acknowledgments</w:t>
            </w:r>
            <w:r w:rsidR="00E060F3">
              <w:rPr>
                <w:noProof/>
                <w:webHidden/>
              </w:rPr>
              <w:tab/>
            </w:r>
            <w:r w:rsidR="00E060F3">
              <w:rPr>
                <w:noProof/>
                <w:webHidden/>
              </w:rPr>
              <w:fldChar w:fldCharType="begin"/>
            </w:r>
            <w:r w:rsidR="00E060F3">
              <w:rPr>
                <w:noProof/>
                <w:webHidden/>
              </w:rPr>
              <w:instrText xml:space="preserve"> PAGEREF _Toc58505909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3F72B90C" w14:textId="77777777" w:rsidR="00E060F3" w:rsidRDefault="00DE5B41">
          <w:pPr>
            <w:pStyle w:val="TOC1"/>
            <w:tabs>
              <w:tab w:val="right" w:leader="dot" w:pos="9016"/>
            </w:tabs>
            <w:rPr>
              <w:rFonts w:asciiTheme="minorHAnsi" w:eastAsiaTheme="minorEastAsia" w:hAnsiTheme="minorHAnsi"/>
              <w:noProof/>
              <w:lang w:eastAsia="en-GB"/>
            </w:rPr>
          </w:pPr>
          <w:hyperlink w:anchor="_Toc58505910" w:history="1">
            <w:r w:rsidR="00E060F3" w:rsidRPr="00F47DF8">
              <w:rPr>
                <w:rStyle w:val="Hyperlink"/>
                <w:noProof/>
              </w:rPr>
              <w:t>References</w:t>
            </w:r>
            <w:r w:rsidR="00E060F3">
              <w:rPr>
                <w:noProof/>
                <w:webHidden/>
              </w:rPr>
              <w:tab/>
            </w:r>
            <w:r w:rsidR="00E060F3">
              <w:rPr>
                <w:noProof/>
                <w:webHidden/>
              </w:rPr>
              <w:fldChar w:fldCharType="begin"/>
            </w:r>
            <w:r w:rsidR="00E060F3">
              <w:rPr>
                <w:noProof/>
                <w:webHidden/>
              </w:rPr>
              <w:instrText xml:space="preserve"> PAGEREF _Toc58505910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2F31E9A9" w14:textId="77777777"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58505890"/>
      <w:r>
        <w:lastRenderedPageBreak/>
        <w:t>Abstract</w:t>
      </w:r>
      <w:bookmarkEnd w:id="0"/>
    </w:p>
    <w:p w14:paraId="4ECA947D" w14:textId="77777777" w:rsidR="00CE18F0" w:rsidRDefault="00CE18F0" w:rsidP="00CE18F0">
      <w:r>
        <w:t xml:space="preserve">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58505891"/>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77777777" w:rsidR="00CE18F0" w:rsidRDefault="00CE18F0" w:rsidP="00CE18F0">
      <w:r>
        <w:t>Here we present a new tool, APVGDM,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58505892"/>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58505893"/>
      <w:r>
        <w:t>2</w:t>
      </w:r>
      <w:r w:rsidR="00CE18F0">
        <w:t>.1 DISGAS 2.0: passive gas dispersal model</w:t>
      </w:r>
      <w:bookmarkEnd w:id="3"/>
    </w:p>
    <w:p w14:paraId="6E7D1E7E" w14:textId="77777777" w:rsidR="00CE18F0" w:rsidRDefault="00CE18F0" w:rsidP="00CE18F0">
      <w:r>
        <w:t xml:space="preserve">The open-source Eulerian DISGAS-2.0 model uses the passive dispersion approach for the dilute gases, solving the advection-diffusion equation for the scaled concentration </w:t>
      </w:r>
      <w:r w:rsidRPr="00973828">
        <w:rPr>
          <w:i/>
        </w:rPr>
        <w:t>C</w:t>
      </w:r>
      <w:r>
        <w:t xml:space="preserve">: </w:t>
      </w:r>
    </w:p>
    <w:p w14:paraId="5107B0E6" w14:textId="77777777" w:rsidR="00CE18F0" w:rsidRPr="00973828" w:rsidRDefault="00DE5B41" w:rsidP="0097382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973828" w:rsidRPr="00B7192C">
        <w:rPr>
          <w:color w:val="000000"/>
          <w:sz w:val="22"/>
          <w:szCs w:val="22"/>
          <w:lang w:val="en-GB"/>
        </w:rPr>
        <w:tab/>
        <w:t xml:space="preserve">             (1)</w:t>
      </w:r>
    </w:p>
    <w:p w14:paraId="2F1A3B67" w14:textId="77777777" w:rsidR="00973828" w:rsidRDefault="00973828" w:rsidP="00CE18F0"/>
    <w:p w14:paraId="1C659BB6" w14:textId="77777777" w:rsidR="00CE18F0" w:rsidRDefault="00CE18F0" w:rsidP="00CE18F0">
      <w:r>
        <w:t xml:space="preserve">where </w:t>
      </w:r>
      <w:r w:rsidRPr="00973828">
        <w:rPr>
          <w:i/>
        </w:rPr>
        <w:t>t</w:t>
      </w:r>
      <w:r>
        <w:t xml:space="preserve"> is time, (</w:t>
      </w:r>
      <w:r w:rsidRPr="00973828">
        <w:rPr>
          <w:i/>
        </w:rPr>
        <w:t>U, V, W</w:t>
      </w:r>
      <w:r>
        <w:t xml:space="preserve">) are the wind speeds components along the </w:t>
      </w:r>
      <w:r w:rsidRPr="00973828">
        <w:rPr>
          <w:i/>
        </w:rPr>
        <w:t>x</w:t>
      </w:r>
      <w:r>
        <w:t xml:space="preserve">, </w:t>
      </w:r>
      <w:r w:rsidRPr="00973828">
        <w:rPr>
          <w:i/>
        </w:rPr>
        <w:t>y</w:t>
      </w:r>
      <w:r>
        <w:t xml:space="preserve">, </w:t>
      </w:r>
      <w:r w:rsidRPr="00973828">
        <w:rPr>
          <w:i/>
        </w:rPr>
        <w:t>z</w:t>
      </w:r>
      <w:r>
        <w:t xml:space="preserve"> directions, respectively, </w:t>
      </w:r>
      <w:r w:rsidRPr="00973828">
        <w:rPr>
          <w:i/>
        </w:rPr>
        <w:t>K</w:t>
      </w:r>
      <w:r w:rsidRPr="00973828">
        <w:rPr>
          <w:i/>
          <w:vertAlign w:val="subscript"/>
        </w:rPr>
        <w:t>h</w:t>
      </w:r>
      <w:r>
        <w:t xml:space="preserve"> and </w:t>
      </w:r>
      <w:r w:rsidRPr="00973828">
        <w:rPr>
          <w:i/>
        </w:rPr>
        <w:t>Kz</w:t>
      </w:r>
      <w:r>
        <w:t xml:space="preserve"> are the diagonal scaled diffusion coefficients and </w:t>
      </w:r>
      <w:r w:rsidRPr="00973828">
        <w:rPr>
          <w:i/>
        </w:rPr>
        <w:t>Q</w:t>
      </w:r>
      <w:r>
        <w:t xml:space="preserve"> the source term in the generalized coordinate system. Advective terms in Eq. 1 are discretized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Richardson number: </w:t>
      </w:r>
    </w:p>
    <w:p w14:paraId="01135EED" w14:textId="77777777" w:rsidR="00973828" w:rsidRPr="00973828" w:rsidRDefault="00973828" w:rsidP="00973828">
      <w:pPr>
        <w:pBdr>
          <w:top w:val="nil"/>
          <w:left w:val="nil"/>
          <w:bottom w:val="nil"/>
          <w:right w:val="nil"/>
          <w:between w:val="nil"/>
        </w:pBdr>
        <w:spacing w:before="114" w:line="360" w:lineRule="auto"/>
        <w:jc w:val="both"/>
        <w:rPr>
          <w:color w:val="000000"/>
        </w:rPr>
      </w:pPr>
      <m:oMath>
        <m:r>
          <w:rPr>
            <w:rFonts w:ascii="Cambria Math" w:eastAsia="Cambria Math" w:hAnsi="Cambria Math" w:cs="Cambria Math"/>
            <w:color w:val="000000"/>
          </w:rPr>
          <m:t>Ri=</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v</m:t>
                </m:r>
              </m:e>
              <m:sup>
                <m:r>
                  <w:rPr>
                    <w:rFonts w:ascii="Cambria Math" w:eastAsia="Cambria Math" w:hAnsi="Cambria Math" w:cs="Cambria Math"/>
                    <w:color w:val="000000"/>
                  </w:rPr>
                  <m:t>2</m:t>
                </m:r>
              </m:sup>
            </m:sSup>
          </m:den>
        </m:f>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g-a</m:t>
                            </m:r>
                          </m:e>
                        </m:d>
                      </m:num>
                      <m:den>
                        <m:r>
                          <w:rPr>
                            <w:rFonts w:ascii="Cambria Math" w:eastAsia="Cambria Math" w:hAnsi="Cambria Math" w:cs="Cambria Math"/>
                            <w:color w:val="000000"/>
                          </w:rPr>
                          <m:t>a</m:t>
                        </m:r>
                      </m:den>
                    </m:f>
                    <m:r>
                      <w:rPr>
                        <w:rFonts w:ascii="Cambria Math" w:eastAsia="Cambria Math" w:hAnsi="Cambria Math" w:cs="Cambria Math"/>
                        <w:color w:val="000000"/>
                      </w:rPr>
                      <m:t>-q</m:t>
                    </m:r>
                  </m:e>
                </m:d>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den>
        </m:f>
      </m:oMath>
      <w:r w:rsidRPr="00B7192C">
        <w:rPr>
          <w:color w:val="000000"/>
        </w:rPr>
        <w:t xml:space="preserve">    </w:t>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t xml:space="preserve">   </w:t>
      </w:r>
      <w:r w:rsidRPr="00B7192C">
        <w:rPr>
          <w:color w:val="000000"/>
        </w:rPr>
        <w:tab/>
      </w:r>
      <w:r w:rsidRPr="00B7192C">
        <w:rPr>
          <w:color w:val="000000"/>
        </w:rPr>
        <w:tab/>
      </w:r>
      <w:r w:rsidRPr="00B7192C">
        <w:rPr>
          <w:color w:val="000000"/>
        </w:rPr>
        <w:tab/>
        <w:t>(2)</w:t>
      </w:r>
    </w:p>
    <w:p w14:paraId="5F2D5A5A" w14:textId="77777777" w:rsidR="00CE18F0" w:rsidRDefault="00CE18F0" w:rsidP="00CE18F0">
      <w:r>
        <w:t xml:space="preserve">Where </w:t>
      </w:r>
      <w:r w:rsidRPr="00973828">
        <w:rPr>
          <w:i/>
        </w:rPr>
        <w:t>ρ</w:t>
      </w:r>
      <w:r w:rsidRPr="00973828">
        <w:rPr>
          <w:i/>
          <w:vertAlign w:val="subscript"/>
        </w:rPr>
        <w:t>g</w:t>
      </w:r>
      <w:r>
        <w:t xml:space="preserve"> and </w:t>
      </w:r>
      <w:r w:rsidRPr="00973828">
        <w:rPr>
          <w:i/>
        </w:rPr>
        <w:t>ρ</w:t>
      </w:r>
      <w:r w:rsidRPr="00973828">
        <w:rPr>
          <w:i/>
          <w:vertAlign w:val="subscript"/>
        </w:rPr>
        <w:t>a</w:t>
      </w:r>
      <w:r>
        <w:t xml:space="preserve"> are the air and the gas densities respectively, </w:t>
      </w:r>
      <w:r w:rsidRPr="00973828">
        <w:rPr>
          <w:i/>
        </w:rPr>
        <w:t>q</w:t>
      </w:r>
      <w:r>
        <w:t xml:space="preserve"> is the volumetric flow rate, </w:t>
      </w:r>
      <w:r w:rsidRPr="00973828">
        <w:rPr>
          <w:i/>
        </w:rPr>
        <w:t>R</w:t>
      </w:r>
      <w:r>
        <w:t xml:space="preserve"> the plume size (e.g., plume radius), and </w:t>
      </w:r>
      <w:r w:rsidRPr="00973828">
        <w:rPr>
          <w:i/>
        </w:rPr>
        <w:t>v</w:t>
      </w:r>
      <w:r>
        <w:t xml:space="preserve"> is the wind velocity at the reference altitude (i.e. 10 m). For </w:t>
      </w:r>
      <w:r w:rsidRPr="00973828">
        <w:rPr>
          <w:i/>
        </w:rPr>
        <w:t>Ri</w:t>
      </w:r>
      <w:r>
        <w:t xml:space="preserve"> &lt; 0.25 transport is substantially passive whereas for </w:t>
      </w:r>
      <w:r w:rsidRPr="00973828">
        <w:rPr>
          <w:i/>
        </w:rPr>
        <w:t>Ri</w:t>
      </w:r>
      <w:r>
        <w:t xml:space="preserve"> &gt;1 is mainly density driven (Cortis and Oldenburg, 2009; Costa et al., 2013). According to this approach, gas transport is off-line coupled with the output of the wind field. </w:t>
      </w:r>
    </w:p>
    <w:p w14:paraId="69F007A2" w14:textId="77777777" w:rsidR="00CE18F0" w:rsidRDefault="00CE18F0" w:rsidP="00CE18F0">
      <w:r>
        <w:t>The wind field can be evaluated through two options: SIMILARITY option, assuming a horizontal wind profile calculated in accord to the Monin-Obukhov similarity theory (e.g., Monin and Yaglom, 1979; Byun 1990), or DIAGNO option, a mass-consistent Diagnostic Wind Model (DWM; Douglas et al., 1990; see next paragraph) to calculate the wind field over a realistic topography model.  In this study, we use DIAGNO option. The input data in the coupled DWM-DISGAS-2.0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Pr="003B7F9E">
        <w:rPr>
          <w:vertAlign w:val="subscript"/>
        </w:rPr>
        <w:t>2</w:t>
      </w:r>
      <w:r>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58505894"/>
      <w:r>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w:t>
      </w:r>
      <w:r>
        <w:lastRenderedPageBreak/>
        <w:t xml:space="preserve">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58505895"/>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58505896"/>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 xml:space="preserve">built by the </w:t>
      </w:r>
      <w:r w:rsidR="00DE5B41">
        <w:rPr>
          <w:sz w:val="22"/>
        </w:rPr>
        <w:lastRenderedPageBreak/>
        <w:t>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77777777"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p>
    <w:p w14:paraId="329FF992" w14:textId="77777777" w:rsidR="00F14939" w:rsidRDefault="00F14939" w:rsidP="00F14939"/>
    <w:p w14:paraId="3E362F95" w14:textId="77777777" w:rsidR="00F14939" w:rsidRDefault="00F14939" w:rsidP="00F14939">
      <w:pPr>
        <w:pStyle w:val="Heading2"/>
      </w:pPr>
      <w:bookmarkStart w:id="7" w:name="_Toc58505897"/>
      <w:r>
        <w:t>3.1 Dependencies and installation instructions</w:t>
      </w:r>
      <w:bookmarkEnd w:id="7"/>
    </w:p>
    <w:p w14:paraId="3FCC33EE" w14:textId="77777777" w:rsidR="00F14939" w:rsidRDefault="00F14939" w:rsidP="00F14939"/>
    <w:p w14:paraId="17F11245" w14:textId="77777777" w:rsidR="00F14939" w:rsidRDefault="00F14939" w:rsidP="00F14939">
      <w:r>
        <w:t>APVGDM assumes that the</w:t>
      </w:r>
      <w:r w:rsidR="0074338F">
        <w:t xml:space="preserve"> binary files of</w:t>
      </w:r>
      <w:r>
        <w:t xml:space="preserve"> DIAGNO</w:t>
      </w:r>
      <w:r w:rsidR="0074338F">
        <w:t xml:space="preserve"> (</w:t>
      </w:r>
      <w:r w:rsidR="0074338F" w:rsidRPr="00D007FD">
        <w:rPr>
          <w:rFonts w:asciiTheme="majorHAnsi" w:hAnsiTheme="majorHAnsi" w:cstheme="majorHAnsi"/>
        </w:rPr>
        <w:t>diagno</w:t>
      </w:r>
      <w:r w:rsidR="0074338F">
        <w:t>)</w:t>
      </w:r>
      <w:r>
        <w:t xml:space="preserve">, DISGAS </w:t>
      </w:r>
      <w:r w:rsidR="0074338F">
        <w:t>(</w:t>
      </w:r>
      <w:r w:rsidR="0074338F" w:rsidRPr="00D007FD">
        <w:rPr>
          <w:rFonts w:asciiTheme="majorHAnsi" w:hAnsiTheme="majorHAnsi" w:cstheme="majorHAnsi"/>
        </w:rPr>
        <w:t>disgas</w:t>
      </w:r>
      <w:r w:rsidR="0074338F">
        <w:t xml:space="preserve">) </w:t>
      </w:r>
      <w:r>
        <w:t>and TWODEE</w:t>
      </w:r>
      <w:r w:rsidR="0074338F">
        <w:t xml:space="preserve"> (</w:t>
      </w:r>
      <w:r w:rsidR="0074338F" w:rsidRPr="00D007FD">
        <w:rPr>
          <w:rFonts w:asciiTheme="majorHAnsi" w:hAnsiTheme="majorHAnsi" w:cstheme="majorHAnsi"/>
        </w:rPr>
        <w:t>Twodee.2.2.x</w:t>
      </w:r>
      <w:r w:rsidR="0074338F">
        <w:t>)</w:t>
      </w:r>
      <w:r>
        <w:t xml:space="preserve"> are in the system path. DIAGNO and DISGAS can be downloaded from the following repositories:</w:t>
      </w:r>
    </w:p>
    <w:p w14:paraId="1656AE9F" w14:textId="77777777" w:rsidR="00F14939" w:rsidRDefault="00DE5B41"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DE5B41"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77777777" w:rsidR="00F14939" w:rsidRDefault="00F14939" w:rsidP="00F14939">
      <w:r>
        <w:t>Additionally, the following software are required before running APVGDM:</w:t>
      </w:r>
    </w:p>
    <w:p w14:paraId="144C4597" w14:textId="77777777"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77777777" w:rsidR="00F14939" w:rsidRDefault="00F14939" w:rsidP="00F14939">
      <w:r>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6AD532A7" w14:textId="77777777" w:rsidR="00F14939" w:rsidRDefault="00B630BE" w:rsidP="00B630BE">
      <w:pPr>
        <w:pStyle w:val="Heading2"/>
      </w:pPr>
      <w:bookmarkStart w:id="8" w:name="_Toc58505898"/>
      <w:r>
        <w:t>3</w:t>
      </w:r>
      <w:r w:rsidR="00F14939">
        <w:t>.2 Folders structure</w:t>
      </w:r>
      <w:bookmarkEnd w:id="8"/>
    </w:p>
    <w:p w14:paraId="10052017" w14:textId="77777777" w:rsidR="00B630BE" w:rsidRDefault="00B630BE" w:rsidP="00F14939"/>
    <w:p w14:paraId="2FACC9BB" w14:textId="77777777" w:rsidR="00F14939" w:rsidRDefault="00F14939" w:rsidP="00F14939">
      <w:r>
        <w:lastRenderedPageBreak/>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777777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8354BC">
          <w:rPr>
            <w:noProof/>
          </w:rPr>
          <w:t>1</w:t>
        </w:r>
      </w:fldSimple>
      <w:r>
        <w:t xml:space="preserve">. </w:t>
      </w:r>
      <w:r w:rsidRPr="001060F4">
        <w:t>Directory tree of the APVGDM tool.</w:t>
      </w:r>
    </w:p>
    <w:p w14:paraId="05C643C9" w14:textId="77777777" w:rsidR="00F14939" w:rsidRDefault="00F14939" w:rsidP="00F14939"/>
    <w:p w14:paraId="22231E68" w14:textId="77777777"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58505899"/>
      <w:r>
        <w:t>3</w:t>
      </w:r>
      <w:r w:rsidR="00F14939">
        <w:t>.3 The APVGDM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77777777" w:rsidR="00F14939" w:rsidRDefault="00F14939" w:rsidP="006C4902">
      <w:bookmarkStart w:id="16" w:name="_Hlk59527053"/>
      <w:r>
        <w:t>APVGDM requires the following mandatory files</w:t>
      </w:r>
      <w:r w:rsidR="00C530E5">
        <w:t xml:space="preserve"> to be stored in the working folder where the Python scripts are before running</w:t>
      </w:r>
      <w:r>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lastRenderedPageBreak/>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3452E5CF"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lastRenderedPageBreak/>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7777777" w:rsidR="0043391A" w:rsidRDefault="0043391A" w:rsidP="0043391A">
      <w:pPr>
        <w:pStyle w:val="Heading1"/>
      </w:pPr>
      <w:bookmarkStart w:id="19" w:name="_Toc58505900"/>
      <w:r>
        <w:t>4. Running APVGDM</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91230A">
      <w:bookmarkStart w:id="20" w:name="_Toc58505901"/>
      <w:r w:rsidRPr="0091230A">
        <w:rPr>
          <w:b/>
          <w:bCs/>
          <w:sz w:val="24"/>
          <w:szCs w:val="24"/>
        </w:rPr>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77777777"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77777777" w:rsidR="00491B92" w:rsidRPr="00491B92" w:rsidRDefault="00491B92" w:rsidP="00491B92">
      <w:pPr>
        <w:pStyle w:val="ListParagraph"/>
        <w:rPr>
          <w:sz w:val="22"/>
          <w:szCs w:val="22"/>
        </w:rPr>
      </w:pPr>
      <w:r w:rsidRPr="00491B92">
        <w:rPr>
          <w:sz w:val="22"/>
          <w:szCs w:val="22"/>
        </w:rPr>
        <w:t>Start date of the sampling period of the weather data. Format: DD/MM/YYYY</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5607DEC5" w14:textId="77777777" w:rsidR="007743CB" w:rsidRDefault="007743CB" w:rsidP="007743CB"/>
    <w:p w14:paraId="06F9FF1E" w14:textId="7777777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lastRenderedPageBreak/>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58505902"/>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lastRenderedPageBreak/>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58505903"/>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77777777"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lastRenderedPageBreak/>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77777777" w:rsidR="00FD0228" w:rsidRPr="009D1734"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77777777" w:rsidR="00FD0228" w:rsidRDefault="00FD0228" w:rsidP="00FD0228"/>
    <w:p w14:paraId="106067AD" w14:textId="77777777" w:rsidR="00FD0228" w:rsidRDefault="00FD0228" w:rsidP="00FD0228">
      <w:pPr>
        <w:pStyle w:val="Heading1"/>
      </w:pPr>
      <w:bookmarkStart w:id="23" w:name="_Toc58505904"/>
      <w:r w:rsidRPr="003B7F9E">
        <w:rPr>
          <w:b w:val="0"/>
        </w:rPr>
        <w:t>5.</w:t>
      </w:r>
      <w:r>
        <w:t xml:space="preserve"> Application examples</w:t>
      </w:r>
      <w:bookmarkEnd w:id="23"/>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4" w:name="_Toc58505905"/>
      <w:r>
        <w:t xml:space="preserve">5.1 Example 1: </w:t>
      </w:r>
      <w:r w:rsidRPr="00663571">
        <w:t xml:space="preserve">La </w:t>
      </w:r>
      <w:proofErr w:type="spellStart"/>
      <w:r w:rsidRPr="00663571">
        <w:t>Soufrière</w:t>
      </w:r>
      <w:proofErr w:type="spellEnd"/>
      <w:r w:rsidRPr="00663571">
        <w:t xml:space="preserve"> de Guadeloupe (Lesser Antilles)</w:t>
      </w:r>
      <w:bookmarkEnd w:id="24"/>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w:t>
      </w:r>
      <w:r>
        <w:lastRenderedPageBreak/>
        <w:t>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fldSimple w:instr=" SEQ Figure \* ARABIC ">
        <w:r w:rsidR="008354BC">
          <w:rPr>
            <w:noProof/>
          </w:rPr>
          <w:t>2</w:t>
        </w:r>
      </w:fldSimple>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lastRenderedPageBreak/>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fldSimple w:instr=" SEQ Figure \* ARABIC ">
        <w:r w:rsidR="008354BC">
          <w:rPr>
            <w:noProof/>
          </w:rPr>
          <w:t>3</w:t>
        </w:r>
      </w:fldSimple>
      <w:r>
        <w:t xml:space="preserve">. </w:t>
      </w:r>
      <w:r w:rsidRPr="00526C4A">
        <w:t xml:space="preserve">Screenshot of the terminal while weather.py </w:t>
      </w:r>
      <w:r>
        <w:t>processes weather station</w:t>
      </w:r>
      <w:r w:rsidRPr="00526C4A">
        <w:t xml:space="preserve"> data</w:t>
      </w:r>
    </w:p>
    <w:p w14:paraId="10FBF8FB" w14:textId="77777777"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fldSimple w:instr=" SEQ Figure \* ARABIC ">
        <w:r w:rsidR="008354BC">
          <w:rPr>
            <w:noProof/>
          </w:rPr>
          <w:t>4</w:t>
        </w:r>
      </w:fldSimple>
      <w:r>
        <w:t xml:space="preserve">. </w:t>
      </w:r>
      <w:r w:rsidRPr="001620D4">
        <w:t>Best guess probability map for gas source opening (from EUROVOLC WP12.2 deliverable, 2020)</w:t>
      </w:r>
    </w:p>
    <w:p w14:paraId="138D34EE" w14:textId="77777777" w:rsidR="001661FA" w:rsidRDefault="00E377D7" w:rsidP="00600B76">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lastRenderedPageBreak/>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fldSimple w:instr=" SEQ Figure \* ARABIC ">
        <w:r w:rsidR="008354BC">
          <w:rPr>
            <w:noProof/>
          </w:rPr>
          <w:t>5</w:t>
        </w:r>
      </w:fldSimple>
      <w:r>
        <w:t>. H</w:t>
      </w:r>
      <w:r w:rsidRPr="007045F3">
        <w:rPr>
          <w:vertAlign w:val="subscript"/>
        </w:rPr>
        <w:t>2</w:t>
      </w:r>
      <w:r>
        <w:t>S concentration in ppm</w:t>
      </w:r>
    </w:p>
    <w:p w14:paraId="10B9E91E" w14:textId="77777777" w:rsidR="007045F3" w:rsidRDefault="00860C4B" w:rsidP="007045F3">
      <w:pPr>
        <w:keepNext/>
      </w:pPr>
      <w:r>
        <w:rPr>
          <w:noProof/>
        </w:rPr>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fldSimple w:instr=" SEQ Figure \* ARABIC ">
        <w:r w:rsidR="008354BC">
          <w:rPr>
            <w:noProof/>
          </w:rPr>
          <w:t>6</w:t>
        </w:r>
      </w:fldSimple>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5" w:name="_Toc58505906"/>
      <w:r w:rsidRPr="00CD1463">
        <w:rPr>
          <w:lang w:val="it-IT"/>
        </w:rPr>
        <w:t>5.2 Example 2: Solfatara volcano (Campi Flegrei, Italy)</w:t>
      </w:r>
      <w:bookmarkEnd w:id="25"/>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fldSimple w:instr=" SEQ Figure \* ARABIC ">
        <w:r w:rsidR="008354BC">
          <w:rPr>
            <w:noProof/>
          </w:rPr>
          <w:t>7</w:t>
        </w:r>
      </w:fldSimple>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lastRenderedPageBreak/>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fldSimple w:instr=" SEQ Figure \* ARABIC ">
        <w:r>
          <w:rPr>
            <w:noProof/>
          </w:rPr>
          <w:t>8</w:t>
        </w:r>
      </w:fldSimple>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6" w:name="_Toc58505907"/>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6"/>
    </w:p>
    <w:p w14:paraId="10242D88" w14:textId="77777777" w:rsidR="006B72F1" w:rsidRDefault="006B72F1" w:rsidP="006B72F1"/>
    <w:p w14:paraId="56F36C88" w14:textId="7062F8AB" w:rsidR="006B72F1" w:rsidRDefault="006B72F1" w:rsidP="006B72F1">
      <w:bookmarkStart w:id="27" w:name="_Hlk59545343"/>
      <w:bookmarkStart w:id="28" w:name="_GoBack"/>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27"/>
    <w:bookmarkEnd w:id="28"/>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7777777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Since we are running TWODEE, we need to inform APVGDM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lastRenderedPageBreak/>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fldSimple w:instr=" SEQ Figure \* ARABIC ">
        <w:r>
          <w:rPr>
            <w:noProof/>
          </w:rPr>
          <w:t>9</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fldSimple w:instr=" SEQ Figure \* ARABIC ">
        <w:r>
          <w:rPr>
            <w:noProof/>
          </w:rPr>
          <w:t>10</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lastRenderedPageBreak/>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9" w:name="_Toc58505908"/>
      <w:r>
        <w:t>6. Future perspective</w:t>
      </w:r>
      <w:r w:rsidR="00D007FD">
        <w:t>s</w:t>
      </w:r>
      <w:bookmarkEnd w:id="29"/>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0" w:name="_Toc58505909"/>
      <w:r>
        <w:t>Acknowledgments</w:t>
      </w:r>
      <w:bookmarkEnd w:id="30"/>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4EF3D575" w:rsidR="00D007FD" w:rsidRDefault="00D007FD" w:rsidP="008354BC">
      <w:r w:rsidRPr="00D007FD">
        <w:t>We thank Laura Sandri, Antonio Costa, Jacopo Selva</w:t>
      </w:r>
      <w:r w:rsidR="00503274">
        <w:t xml:space="preserve">, Giancarlo Tamburello, Giovanni Chiodini </w:t>
      </w:r>
      <w:r w:rsidRPr="00D007FD">
        <w:t>and Arnau Folch for th</w:t>
      </w:r>
      <w:r>
        <w:t>e fruitful discussions and their valuable suggestions that significantly contributed to the development of APVGDM.</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58505910"/>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2" w:author="Dioguardi, Fabio" w:date="2020-12-22T10:53:00Z">
            <w:rPr>
              <w:lang w:val="it-IT"/>
            </w:rPr>
          </w:rPrChange>
        </w:rPr>
        <w:lastRenderedPageBreak/>
        <w:t xml:space="preserve">Costa, A., Chiodini, G., Granieri, D., Folch, A., </w:t>
      </w:r>
      <w:proofErr w:type="spellStart"/>
      <w:r w:rsidRPr="00ED0375">
        <w:rPr>
          <w:rPrChange w:id="33" w:author="Dioguardi, Fabio" w:date="2020-12-22T10:53:00Z">
            <w:rPr>
              <w:lang w:val="it-IT"/>
            </w:rPr>
          </w:rPrChange>
        </w:rPr>
        <w:t>Hankin</w:t>
      </w:r>
      <w:proofErr w:type="spellEnd"/>
      <w:r w:rsidRPr="00ED0375">
        <w:rPr>
          <w:rPrChange w:id="34" w:author="Dioguardi, Fabio" w:date="2020-12-22T10:53:00Z">
            <w:rPr>
              <w:lang w:val="it-IT"/>
            </w:rPr>
          </w:rPrChange>
        </w:rPr>
        <w:t xml:space="preserve">, R.K.S., Caliro, S., and </w:t>
      </w:r>
      <w:proofErr w:type="spellStart"/>
      <w:r w:rsidRPr="00ED0375">
        <w:rPr>
          <w:rPrChange w:id="35" w:author="Dioguardi, Fabio" w:date="2020-12-22T10:53:00Z">
            <w:rPr>
              <w:lang w:val="it-IT"/>
            </w:rPr>
          </w:rPrChange>
        </w:rPr>
        <w:t>Cardellini</w:t>
      </w:r>
      <w:proofErr w:type="spellEnd"/>
      <w:r w:rsidRPr="00ED0375">
        <w:rPr>
          <w:rPrChange w:id="36"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lastRenderedPageBreak/>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100AD" w14:textId="77777777" w:rsidR="00927B97" w:rsidRDefault="00927B97" w:rsidP="00CE18F0">
      <w:pPr>
        <w:spacing w:after="0" w:line="240" w:lineRule="auto"/>
      </w:pPr>
      <w:r>
        <w:separator/>
      </w:r>
    </w:p>
  </w:endnote>
  <w:endnote w:type="continuationSeparator" w:id="0">
    <w:p w14:paraId="13AEFB67" w14:textId="77777777" w:rsidR="00927B97" w:rsidRDefault="00927B97"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5B41" w:rsidRDefault="00DE5B41">
    <w:pPr>
      <w:pStyle w:val="Footer"/>
      <w:jc w:val="right"/>
    </w:pPr>
  </w:p>
  <w:p w14:paraId="757F2AA6" w14:textId="77777777" w:rsidR="00DE5B41" w:rsidRDefault="00DE5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5B41" w:rsidRDefault="00DE5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5B41" w:rsidRDefault="00DE5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7AE17" w14:textId="77777777" w:rsidR="00927B97" w:rsidRDefault="00927B97" w:rsidP="00CE18F0">
      <w:pPr>
        <w:spacing w:after="0" w:line="240" w:lineRule="auto"/>
      </w:pPr>
      <w:r>
        <w:separator/>
      </w:r>
    </w:p>
  </w:footnote>
  <w:footnote w:type="continuationSeparator" w:id="0">
    <w:p w14:paraId="67DF17CD" w14:textId="77777777" w:rsidR="00927B97" w:rsidRDefault="00927B97"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9963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5"/>
  </w:num>
  <w:num w:numId="5">
    <w:abstractNumId w:val="7"/>
  </w:num>
  <w:num w:numId="6">
    <w:abstractNumId w:val="0"/>
  </w:num>
  <w:num w:numId="7">
    <w:abstractNumId w:val="1"/>
  </w:num>
  <w:num w:numId="8">
    <w:abstractNumId w:val="3"/>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37D5"/>
    <w:rsid w:val="000854A8"/>
    <w:rsid w:val="000E1F6D"/>
    <w:rsid w:val="001661FA"/>
    <w:rsid w:val="00177C3B"/>
    <w:rsid w:val="001F0280"/>
    <w:rsid w:val="00272F5E"/>
    <w:rsid w:val="00297864"/>
    <w:rsid w:val="00314759"/>
    <w:rsid w:val="00326349"/>
    <w:rsid w:val="003508C7"/>
    <w:rsid w:val="003824AB"/>
    <w:rsid w:val="003B7F9E"/>
    <w:rsid w:val="003C13B1"/>
    <w:rsid w:val="0043391A"/>
    <w:rsid w:val="0043735F"/>
    <w:rsid w:val="00447C6F"/>
    <w:rsid w:val="00463B8F"/>
    <w:rsid w:val="00474E57"/>
    <w:rsid w:val="00491B92"/>
    <w:rsid w:val="004B4EB7"/>
    <w:rsid w:val="004E247D"/>
    <w:rsid w:val="00503274"/>
    <w:rsid w:val="005034BD"/>
    <w:rsid w:val="005566C3"/>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A2CA8"/>
    <w:rsid w:val="00AC31C8"/>
    <w:rsid w:val="00AF28ED"/>
    <w:rsid w:val="00AF555A"/>
    <w:rsid w:val="00B17D7E"/>
    <w:rsid w:val="00B45574"/>
    <w:rsid w:val="00B630B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E5B41"/>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94ABA"/>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FECD0-8274-4F0C-934A-1F71D5A2C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7766</Words>
  <Characters>44270</Characters>
  <Application>Microsoft Office Word</Application>
  <DocSecurity>0</DocSecurity>
  <Lines>368</Lines>
  <Paragraphs>103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6</cp:revision>
  <dcterms:created xsi:type="dcterms:W3CDTF">2020-12-10T16:02:00Z</dcterms:created>
  <dcterms:modified xsi:type="dcterms:W3CDTF">2020-12-22T15:17:00Z</dcterms:modified>
</cp:coreProperties>
</file>